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2566"/>
        <w:tblOverlap w:val="never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4832"/>
        <w:gridCol w:w="1908"/>
        <w:gridCol w:w="2236"/>
        <w:gridCol w:w="2236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92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4832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236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院系</w:t>
            </w:r>
          </w:p>
        </w:tc>
        <w:tc>
          <w:tcPr>
            <w:tcW w:w="221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92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832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探求新型农村养老模式实施的合理途径--以渭南市新农保实施现状为调查目标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张璐</w:t>
            </w:r>
          </w:p>
        </w:tc>
        <w:tc>
          <w:tcPr>
            <w:tcW w:w="2236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王鹏飞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商学院</w:t>
            </w:r>
          </w:p>
        </w:tc>
        <w:tc>
          <w:tcPr>
            <w:tcW w:w="221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省级特等奖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92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832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行进中寻找--新媒体视阈下大学生媒介素养教育的新方向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王亮</w:t>
            </w:r>
          </w:p>
        </w:tc>
        <w:tc>
          <w:tcPr>
            <w:tcW w:w="2236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郑艳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新闻与传播学院</w:t>
            </w:r>
          </w:p>
        </w:tc>
        <w:tc>
          <w:tcPr>
            <w:tcW w:w="221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省级一等奖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92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832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高校双创“孵化”加速之路在何方？--基于全国（陕西省）大学生创新创业训练计划获批项目的研究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侯骏</w:t>
            </w:r>
          </w:p>
        </w:tc>
        <w:tc>
          <w:tcPr>
            <w:tcW w:w="2236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冯靖贻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德语学院</w:t>
            </w:r>
          </w:p>
        </w:tc>
        <w:tc>
          <w:tcPr>
            <w:tcW w:w="221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省级二等奖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92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832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女大学生就业歧视现象及解决方案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赵晓罡</w:t>
            </w:r>
          </w:p>
        </w:tc>
        <w:tc>
          <w:tcPr>
            <w:tcW w:w="2236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王艺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商学院</w:t>
            </w:r>
          </w:p>
        </w:tc>
        <w:tc>
          <w:tcPr>
            <w:tcW w:w="221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省级二等奖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92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832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机场视觉文化建设巩固契约精神 助力打造城市特色名片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侯骏</w:t>
            </w:r>
          </w:p>
        </w:tc>
        <w:tc>
          <w:tcPr>
            <w:tcW w:w="2236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舒展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商学院</w:t>
            </w:r>
          </w:p>
        </w:tc>
        <w:tc>
          <w:tcPr>
            <w:tcW w:w="221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92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832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“这个杀手不太冷”</w:t>
            </w:r>
            <w:r>
              <w:rPr>
                <w:kern w:val="0"/>
                <w:sz w:val="24"/>
              </w:rPr>
              <w:t>—</w:t>
            </w:r>
            <w:r>
              <w:rPr>
                <w:rFonts w:ascii="宋体" w:hAnsi="宋体" w:cs="宋体"/>
                <w:kern w:val="0"/>
                <w:sz w:val="24"/>
              </w:rPr>
              <w:t>关爱儿童口腔健康之儿童牙齿与家长意识行为的相关性研究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侯骏</w:t>
            </w:r>
          </w:p>
        </w:tc>
        <w:tc>
          <w:tcPr>
            <w:tcW w:w="2236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任婷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商学院</w:t>
            </w:r>
          </w:p>
        </w:tc>
        <w:tc>
          <w:tcPr>
            <w:tcW w:w="221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92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832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敢问路在何方？</w:t>
            </w:r>
            <w:r>
              <w:rPr>
                <w:kern w:val="0"/>
                <w:sz w:val="24"/>
              </w:rPr>
              <w:t>--</w:t>
            </w:r>
            <w:r>
              <w:rPr>
                <w:rFonts w:ascii="宋体" w:hAnsi="宋体" w:cs="宋体"/>
                <w:kern w:val="0"/>
                <w:sz w:val="24"/>
              </w:rPr>
              <w:t>快递与挑战下的西安公共自行车改进研究报告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侯骏</w:t>
            </w:r>
          </w:p>
        </w:tc>
        <w:tc>
          <w:tcPr>
            <w:tcW w:w="2236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朱敏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商学院</w:t>
            </w:r>
          </w:p>
        </w:tc>
        <w:tc>
          <w:tcPr>
            <w:tcW w:w="221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92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832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孤独的行者</w:t>
            </w:r>
            <w:r>
              <w:rPr>
                <w:kern w:val="0"/>
                <w:sz w:val="24"/>
              </w:rPr>
              <w:t>—</w:t>
            </w:r>
            <w:r>
              <w:rPr>
                <w:rFonts w:ascii="宋体" w:hAnsi="宋体" w:cs="宋体"/>
                <w:kern w:val="0"/>
                <w:sz w:val="24"/>
              </w:rPr>
              <w:t>“一带一路”背景下基于社会网络视角的陕西省新生代农民工创业研究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赵晓罡</w:t>
            </w:r>
          </w:p>
        </w:tc>
        <w:tc>
          <w:tcPr>
            <w:tcW w:w="2236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袁月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商学院</w:t>
            </w:r>
          </w:p>
        </w:tc>
        <w:tc>
          <w:tcPr>
            <w:tcW w:w="221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92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832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和谐社会视角下维吾尔族与汉族关于国家认同、民族认同几社会幸福感研究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赵晓罡、葛轶蒙</w:t>
            </w:r>
          </w:p>
        </w:tc>
        <w:tc>
          <w:tcPr>
            <w:tcW w:w="2236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郭晓庆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商学院</w:t>
            </w:r>
          </w:p>
        </w:tc>
        <w:tc>
          <w:tcPr>
            <w:tcW w:w="221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省级三等奖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92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832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百工匠心，“遗”脉相承</w:t>
            </w:r>
            <w:r>
              <w:rPr>
                <w:kern w:val="0"/>
                <w:sz w:val="24"/>
              </w:rPr>
              <w:t>—</w:t>
            </w:r>
            <w:r>
              <w:rPr>
                <w:rFonts w:ascii="宋体" w:hAnsi="宋体" w:cs="宋体"/>
                <w:kern w:val="0"/>
                <w:sz w:val="24"/>
              </w:rPr>
              <w:t>陕西省长安区非物质文化遗产现状调研报告</w:t>
            </w:r>
          </w:p>
        </w:tc>
        <w:tc>
          <w:tcPr>
            <w:tcW w:w="1908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张保宁</w:t>
            </w:r>
          </w:p>
        </w:tc>
        <w:tc>
          <w:tcPr>
            <w:tcW w:w="2236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张辉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中国语言文学学院</w:t>
            </w:r>
          </w:p>
        </w:tc>
        <w:tc>
          <w:tcPr>
            <w:tcW w:w="221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省级三等奖</w:t>
            </w:r>
          </w:p>
        </w:tc>
      </w:tr>
    </w:tbl>
    <w:p>
      <w:pPr>
        <w:ind w:firstLine="560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第十一届“挑战杯”陕西省大学生课外学术科技作品竞赛西安外国语大学获奖名单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755E8"/>
    <w:rsid w:val="38CD46B7"/>
    <w:rsid w:val="41CA5157"/>
    <w:rsid w:val="4A31177F"/>
    <w:rsid w:val="512938F7"/>
    <w:rsid w:val="5FB81C51"/>
    <w:rsid w:val="7FB66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xce</dc:creator>
  <cp:lastModifiedBy>单升军</cp:lastModifiedBy>
  <dcterms:modified xsi:type="dcterms:W3CDTF">2017-06-22T01:57:30Z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